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368D5" w14:textId="77777777" w:rsidR="008E6988" w:rsidRPr="00427BA5" w:rsidRDefault="008E6988" w:rsidP="008E6988">
      <w:pPr>
        <w:pStyle w:val="Vnos"/>
        <w:spacing w:line="264" w:lineRule="auto"/>
        <w:ind w:left="1080"/>
        <w:rPr>
          <w:rFonts w:ascii="Calibri" w:hAnsi="Calibri" w:cs="Microsoft Sans Serif"/>
          <w:sz w:val="22"/>
          <w:szCs w:val="22"/>
        </w:rPr>
      </w:pPr>
    </w:p>
    <w:p w14:paraId="29B99ADB" w14:textId="77777777" w:rsidR="008E6988" w:rsidRPr="00427BA5" w:rsidRDefault="008E6988" w:rsidP="008E6988">
      <w:pPr>
        <w:rPr>
          <w:rFonts w:ascii="Calibri" w:hAnsi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E6988" w:rsidRPr="00427BA5" w14:paraId="709E0DF1" w14:textId="77777777" w:rsidTr="00415D2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76977A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E6988" w:rsidRPr="00427BA5" w14:paraId="6EA222A2" w14:textId="77777777" w:rsidTr="00415D27">
        <w:tc>
          <w:tcPr>
            <w:tcW w:w="1799" w:type="dxa"/>
            <w:gridSpan w:val="3"/>
          </w:tcPr>
          <w:p w14:paraId="7A89C29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3EBA" w14:textId="77777777" w:rsidR="008E6988" w:rsidRPr="00C47D93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C47D93">
              <w:rPr>
                <w:rFonts w:ascii="Calibri" w:hAnsi="Calibri" w:cs="Microsoft Sans Serif"/>
                <w:sz w:val="22"/>
                <w:szCs w:val="22"/>
              </w:rPr>
              <w:t>Partnerstvo s starši in okoljem v inkluziji</w:t>
            </w:r>
          </w:p>
        </w:tc>
      </w:tr>
      <w:tr w:rsidR="008E6988" w:rsidRPr="00427BA5" w14:paraId="7DFAF287" w14:textId="77777777" w:rsidTr="00415D27">
        <w:tc>
          <w:tcPr>
            <w:tcW w:w="1799" w:type="dxa"/>
            <w:gridSpan w:val="3"/>
          </w:tcPr>
          <w:p w14:paraId="5D17A27A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573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Partnership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invironment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</w:p>
        </w:tc>
      </w:tr>
      <w:tr w:rsidR="008E6988" w:rsidRPr="00427BA5" w14:paraId="25750A58" w14:textId="77777777" w:rsidTr="00415D27">
        <w:tc>
          <w:tcPr>
            <w:tcW w:w="3307" w:type="dxa"/>
            <w:gridSpan w:val="5"/>
            <w:vAlign w:val="center"/>
          </w:tcPr>
          <w:p w14:paraId="1F3718A9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FB9C95D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56EB094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278F5A7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E6988" w:rsidRPr="00427BA5" w14:paraId="7C664073" w14:textId="77777777" w:rsidTr="00415D2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AA36B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6FC045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3FF1A5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92637E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3CA25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32DC233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FCE0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B0FE8E5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E6988" w:rsidRPr="00427BA5" w14:paraId="080EA3A9" w14:textId="77777777" w:rsidTr="00415D2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82DF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920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21D6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DBE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8E6988" w:rsidRPr="00427BA5" w14:paraId="67E29BE1" w14:textId="77777777" w:rsidTr="00415D2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435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>Inclusive P</w:t>
            </w:r>
            <w:r w:rsidRPr="00BB36BA"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 xml:space="preserve">edagogics, </w:t>
            </w:r>
            <w:r w:rsidRPr="00BB36BA">
              <w:rPr>
                <w:rFonts w:ascii="Calibri" w:hAnsi="Calibri" w:cs="Helvetica"/>
                <w:sz w:val="22"/>
                <w:szCs w:val="22"/>
              </w:rPr>
              <w:t>2</w:t>
            </w:r>
            <w:r w:rsidRPr="00BB36BA">
              <w:rPr>
                <w:rFonts w:ascii="Calibri" w:hAnsi="Calibri" w:cs="Helvetica"/>
                <w:sz w:val="22"/>
                <w:szCs w:val="22"/>
                <w:vertAlign w:val="superscript"/>
              </w:rPr>
              <w:t>nd</w:t>
            </w:r>
            <w:r w:rsidRPr="00BB36BA">
              <w:rPr>
                <w:rFonts w:ascii="Calibri" w:hAnsi="Calibri" w:cs="Helvetica"/>
                <w:sz w:val="22"/>
                <w:szCs w:val="22"/>
              </w:rPr>
              <w:t xml:space="preserve"> </w:t>
            </w:r>
            <w:proofErr w:type="spellStart"/>
            <w:r w:rsidRPr="00BB36BA">
              <w:rPr>
                <w:rFonts w:ascii="Calibri" w:hAnsi="Calibri" w:cs="Helvetica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7B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3222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427BA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05F1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427BA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8E6988" w:rsidRPr="00427BA5" w14:paraId="6C100455" w14:textId="77777777" w:rsidTr="00415D27">
        <w:trPr>
          <w:trHeight w:val="103"/>
        </w:trPr>
        <w:tc>
          <w:tcPr>
            <w:tcW w:w="9690" w:type="dxa"/>
            <w:gridSpan w:val="18"/>
          </w:tcPr>
          <w:p w14:paraId="7B8302D1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E6988" w:rsidRPr="00427BA5" w14:paraId="1E72F4EC" w14:textId="77777777" w:rsidTr="00415D2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832D2F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B19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8E6988" w:rsidRPr="00427BA5" w14:paraId="0789E577" w14:textId="77777777" w:rsidTr="00415D27">
        <w:tc>
          <w:tcPr>
            <w:tcW w:w="5718" w:type="dxa"/>
            <w:gridSpan w:val="12"/>
          </w:tcPr>
          <w:p w14:paraId="3B2AB882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52499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418749C5" w14:textId="77777777" w:rsidTr="00415D2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4BEA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DE5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E6988" w:rsidRPr="00427BA5" w14:paraId="10AF44D3" w14:textId="77777777" w:rsidTr="00415D27">
        <w:tc>
          <w:tcPr>
            <w:tcW w:w="9690" w:type="dxa"/>
            <w:gridSpan w:val="18"/>
          </w:tcPr>
          <w:p w14:paraId="7E25F184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28D65A37" w14:textId="77777777" w:rsidTr="00415D2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00D79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A41A4F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34311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210D61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F308C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8A57A63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5009A" w14:textId="77777777" w:rsidR="008E6988" w:rsidRPr="006E212A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Klinične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B050F93" w14:textId="77777777" w:rsidR="008E6988" w:rsidRPr="006E212A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36F5D" w14:textId="77777777" w:rsidR="008E6988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0C443162" w14:textId="77777777" w:rsidR="008E6988" w:rsidRPr="006E212A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2733FA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0E01BA37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35192E3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7D168A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E6988" w:rsidRPr="00427BA5" w14:paraId="5E72219E" w14:textId="77777777" w:rsidTr="00415D2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EA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23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6B0C" w14:textId="31A29215" w:rsidR="008E6988" w:rsidRPr="00427BA5" w:rsidRDefault="00A240A7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E7D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3729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135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E86B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E417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E6988" w:rsidRPr="00427BA5" w14:paraId="6DBC9A0D" w14:textId="77777777" w:rsidTr="00415D27">
        <w:tc>
          <w:tcPr>
            <w:tcW w:w="9690" w:type="dxa"/>
            <w:gridSpan w:val="18"/>
          </w:tcPr>
          <w:p w14:paraId="5B808D61" w14:textId="77777777" w:rsidR="008E6988" w:rsidRPr="00427BA5" w:rsidRDefault="008E6988" w:rsidP="00415D2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E6988" w:rsidRPr="00427BA5" w14:paraId="73A4B19A" w14:textId="77777777" w:rsidTr="00415D27">
        <w:tc>
          <w:tcPr>
            <w:tcW w:w="9690" w:type="dxa"/>
            <w:gridSpan w:val="18"/>
          </w:tcPr>
          <w:p w14:paraId="776EE06D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E6988" w:rsidRPr="00427BA5" w14:paraId="6FFBAF02" w14:textId="77777777" w:rsidTr="00415D27">
        <w:tc>
          <w:tcPr>
            <w:tcW w:w="3307" w:type="dxa"/>
            <w:gridSpan w:val="5"/>
          </w:tcPr>
          <w:p w14:paraId="103E527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59E6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prof. dr. Jurka Lepičnik Vodopivec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 Jurka Lepičnik Vodopivec</w:t>
            </w:r>
          </w:p>
        </w:tc>
      </w:tr>
      <w:tr w:rsidR="008E6988" w:rsidRPr="00427BA5" w14:paraId="343F54AD" w14:textId="77777777" w:rsidTr="00415D27">
        <w:tc>
          <w:tcPr>
            <w:tcW w:w="9690" w:type="dxa"/>
            <w:gridSpan w:val="18"/>
          </w:tcPr>
          <w:p w14:paraId="2575D37E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002559A6" w14:textId="77777777" w:rsidTr="00415D27">
        <w:tc>
          <w:tcPr>
            <w:tcW w:w="1641" w:type="dxa"/>
            <w:gridSpan w:val="2"/>
            <w:vMerge w:val="restart"/>
          </w:tcPr>
          <w:p w14:paraId="7CA04AC2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C60F37B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E698B07" w14:textId="77777777" w:rsidR="008E6988" w:rsidRPr="00427BA5" w:rsidRDefault="008E6988" w:rsidP="00415D2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11C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6988" w:rsidRPr="00427BA5" w14:paraId="6AA7CA3B" w14:textId="77777777" w:rsidTr="00415D2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3ECED0D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34EEAF6" w14:textId="77777777" w:rsidR="008E6988" w:rsidRPr="00427BA5" w:rsidRDefault="008E6988" w:rsidP="00415D2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C10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6988" w:rsidRPr="00427BA5" w14:paraId="7710C3D5" w14:textId="77777777" w:rsidTr="00415D2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63105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9362C3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B40936D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64AC7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495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BF6EF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</w:t>
            </w: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15801B8F" w14:textId="77777777" w:rsidTr="00415D27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B4DE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89777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A2DF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E6988" w:rsidRPr="00427BA5" w14:paraId="796474F0" w14:textId="77777777" w:rsidTr="00415D2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DE88E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BF84DA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427BA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585D02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5104F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7F86D5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8E6988" w:rsidRPr="00427BA5" w14:paraId="0FC39AD6" w14:textId="77777777" w:rsidTr="00415D27">
        <w:trPr>
          <w:trHeight w:val="69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A0B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Partnerstva v funkciji inkluzije: </w:t>
            </w:r>
          </w:p>
          <w:p w14:paraId="45DEDF67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Opredelitev, sistemska zasnovanost in cilji partnerstva. </w:t>
            </w:r>
          </w:p>
          <w:p w14:paraId="122D503B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Družbena pogojenost vzpostavljanja partnerstva. </w:t>
            </w:r>
          </w:p>
          <w:p w14:paraId="6F6BAACB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Načela oblikovanja in negovanja partnerskih odnosov (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participativnost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, avtonomnost, dvosmernost, komplementarnost, kontinuiranost). </w:t>
            </w:r>
          </w:p>
          <w:p w14:paraId="108412E7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Modeli partnerskih odnosov in stopnje partnerstva.</w:t>
            </w:r>
          </w:p>
          <w:p w14:paraId="35D5E3C9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Dokumenti in zakonske osnove zagotavljanja partnerstva.</w:t>
            </w:r>
          </w:p>
          <w:p w14:paraId="699074E0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Elementi komunikacijske teorije in skupinske dinamike, kot orodja za vzpostavljanje in vzdrževanje partnerstva. </w:t>
            </w:r>
          </w:p>
          <w:p w14:paraId="65E0B3ED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lastRenderedPageBreak/>
              <w:t>Vloga in pomen zagovorništva pri vzpostavljanju inkluzivnega okolja.</w:t>
            </w:r>
          </w:p>
          <w:p w14:paraId="78638348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Načrtovanje, izvedba, refleksija in evalvacija partnerstva. </w:t>
            </w:r>
          </w:p>
          <w:p w14:paraId="1CB0487C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31D9831B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Partnerstvo s starši in okoljem v inkluziji:</w:t>
            </w:r>
          </w:p>
          <w:p w14:paraId="00877648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Načela in cilji in strategije partnerstva s starši in okoljem.</w:t>
            </w:r>
          </w:p>
          <w:p w14:paraId="67D168F8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Pravice otrok in staršev otrok.</w:t>
            </w:r>
          </w:p>
          <w:p w14:paraId="67B4D081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Vloga staršev pri socialni integraciji otrok. </w:t>
            </w:r>
          </w:p>
          <w:p w14:paraId="1EAFC513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Stopnje participacije staršev; vključevanje družin v soodločanje, vzgojno izobraževalni proces in evalvacijo procesa.</w:t>
            </w:r>
          </w:p>
          <w:p w14:paraId="58282612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Načrtovanje in izvajanje učinkovite interakcije in komunikacije s starši. </w:t>
            </w:r>
          </w:p>
          <w:p w14:paraId="174954E9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Oblike sodelovanja s starši v inkluziji.</w:t>
            </w:r>
          </w:p>
          <w:p w14:paraId="734B3659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Partnerstva z deležniki ožjega in širšega okolja v inkluziji.</w:t>
            </w:r>
          </w:p>
          <w:p w14:paraId="2770EE04" w14:textId="77777777" w:rsidR="008E6988" w:rsidRPr="000D65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Profesionalna partnerstva v inkluziji.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7E8B2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4F4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 xml:space="preserve">Partnership in the function of inclusion: </w:t>
            </w:r>
          </w:p>
          <w:p w14:paraId="3468C8A3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Definition, systemic design and objectives of the partnership. </w:t>
            </w:r>
          </w:p>
          <w:p w14:paraId="32E5E072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Social conditionality of the building of partnerships. </w:t>
            </w:r>
          </w:p>
          <w:p w14:paraId="37E036FA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The principles of building and maintaining partnerships (participation, autonomy, mutuality, complementarity, continuity). </w:t>
            </w:r>
          </w:p>
          <w:p w14:paraId="2FA9EC30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Models and stages of partnerships.</w:t>
            </w:r>
          </w:p>
          <w:p w14:paraId="24D6BF56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Documents and legal basis for the assurance of partnerships.</w:t>
            </w:r>
          </w:p>
          <w:p w14:paraId="5D770E2C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Elements of communication theory and group dynamics as tools for building and maintaining partnerships. </w:t>
            </w:r>
          </w:p>
          <w:p w14:paraId="3B679636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role and importance of advocacy for the formation of an inclusive environment.</w:t>
            </w:r>
          </w:p>
          <w:p w14:paraId="0FFA627F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lastRenderedPageBreak/>
              <w:t xml:space="preserve">Planning, implementation, reflection and evaluation of the partnership. </w:t>
            </w:r>
          </w:p>
          <w:p w14:paraId="13A1638D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3174E1A7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Partnership with parents and the environment in inclusion:</w:t>
            </w:r>
          </w:p>
          <w:p w14:paraId="6C019DCE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Principles, objectives and strategies of a partnership with parents and the environment.</w:t>
            </w:r>
          </w:p>
          <w:p w14:paraId="150FD562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rights of the child and the parents of the child.</w:t>
            </w:r>
          </w:p>
          <w:p w14:paraId="1B79D9A9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The role of parents in the social integration of children. </w:t>
            </w:r>
          </w:p>
          <w:p w14:paraId="2C9FDFB1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Levels of parent participation; inclusion of families into decision-making, the educational process and the evaluation of the process.</w:t>
            </w:r>
          </w:p>
          <w:p w14:paraId="0C556517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Planning and implementation of effective interaction and communication with parents. </w:t>
            </w:r>
          </w:p>
          <w:p w14:paraId="4313EA63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Forms of cooperation with parents in inclusion.</w:t>
            </w:r>
          </w:p>
          <w:p w14:paraId="6E13B94B" w14:textId="77777777" w:rsidR="008E6988" w:rsidRPr="00C47D93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Partnerships with members of the immediate and broad environment in inclusion.</w:t>
            </w:r>
          </w:p>
          <w:p w14:paraId="05B87094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Professional partnerships in inclusion.</w:t>
            </w:r>
          </w:p>
        </w:tc>
      </w:tr>
    </w:tbl>
    <w:p w14:paraId="5E17B8A4" w14:textId="77777777" w:rsidR="008E6988" w:rsidRPr="00427BA5" w:rsidRDefault="008E6988" w:rsidP="008E698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E6988" w:rsidRPr="00427BA5" w14:paraId="32B99BC4" w14:textId="77777777" w:rsidTr="00415D27">
        <w:tc>
          <w:tcPr>
            <w:tcW w:w="9690" w:type="dxa"/>
            <w:gridSpan w:val="6"/>
          </w:tcPr>
          <w:p w14:paraId="4F134E8F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4F115D86" w14:textId="77777777" w:rsidTr="00415D27">
        <w:trPr>
          <w:trHeight w:val="140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081" w14:textId="397EDE9E" w:rsidR="00ED0358" w:rsidRDefault="00ED0358" w:rsidP="00ED0358">
            <w:pPr>
              <w:pStyle w:val="Besedilo"/>
              <w:spacing w:after="0"/>
              <w:jc w:val="left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Temeljna literatura:</w:t>
            </w:r>
          </w:p>
          <w:p w14:paraId="5056EC64" w14:textId="77777777" w:rsidR="00ED0358" w:rsidRPr="0030577B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shd w:val="clear" w:color="auto" w:fill="FFFFFF"/>
              </w:rPr>
            </w:pPr>
            <w:r w:rsidRPr="000F0D0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Epstein, J. L. (2018). </w:t>
            </w:r>
            <w:r w:rsidRPr="000F0D0A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School, family, and community partnerships: Preparing educators and improving schools</w:t>
            </w:r>
            <w:r w:rsidRPr="000F0D0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492D48AE" w14:textId="77777777" w:rsidR="00ED0358" w:rsidRPr="000F0D0A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 xml:space="preserve">Mac </w:t>
            </w:r>
            <w:proofErr w:type="spellStart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Iver</w:t>
            </w:r>
            <w:proofErr w:type="spellEnd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 xml:space="preserve">, M. A., Sheldon, S. B., Epstein, J. L., Rice, E., Mac </w:t>
            </w:r>
            <w:proofErr w:type="spellStart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Iver</w:t>
            </w:r>
            <w:proofErr w:type="spellEnd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, D. J., Simmons, A. (2018). Engaging families in the high school transition: Initial findings from a continuous improvement initiative. </w:t>
            </w:r>
            <w:r w:rsidRPr="006816D8">
              <w:rPr>
                <w:rStyle w:val="Poudarek"/>
                <w:rFonts w:asciiTheme="majorHAnsi" w:hAnsiTheme="majorHAnsi" w:cstheme="majorHAnsi"/>
                <w:color w:val="4A484C"/>
                <w:sz w:val="22"/>
                <w:szCs w:val="22"/>
                <w:bdr w:val="none" w:sz="0" w:space="0" w:color="auto" w:frame="1"/>
              </w:rPr>
              <w:t>School Community Journal, 28, </w:t>
            </w:r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37-66.</w:t>
            </w:r>
          </w:p>
          <w:p w14:paraId="2BA04B59" w14:textId="77777777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Ramanlingam</w:t>
            </w:r>
            <w:proofErr w:type="spellEnd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S., &amp; </w:t>
            </w:r>
            <w:proofErr w:type="spellStart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Maniam</w:t>
            </w:r>
            <w:proofErr w:type="spellEnd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M. (2020). Teachers’ Perspective on the Importance of Parents’ Roles in Students’ Academic Achievement Using School and Family Partnership Model (Epstein): A Qualitative Study. </w:t>
            </w:r>
            <w:r w:rsidRPr="003B246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Universal Journal of Educational Research</w:t>
            </w:r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3B246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8</w:t>
            </w:r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(8), 3346-3354.</w:t>
            </w:r>
          </w:p>
          <w:p w14:paraId="7AFB3FA4" w14:textId="40B645CB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Salamon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, E. (2018). European parents for 21st century careers and competences. </w:t>
            </w:r>
            <w:r w:rsidRPr="00ED0358">
              <w:rPr>
                <w:rFonts w:asciiTheme="minorHAnsi" w:eastAsia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  <w:lang w:eastAsia="en-US"/>
              </w:rPr>
              <w:t xml:space="preserve">Opus et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  <w:lang w:eastAsia="en-US"/>
              </w:rPr>
              <w:t>Educatio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, </w:t>
            </w:r>
            <w:r w:rsidRPr="00ED0358">
              <w:rPr>
                <w:rFonts w:asciiTheme="minorHAnsi" w:eastAsia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  <w:lang w:eastAsia="en-US"/>
              </w:rPr>
              <w:t>5</w:t>
            </w:r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(4).</w:t>
            </w:r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https://</w:t>
            </w:r>
            <w:hyperlink r:id="rId5" w:history="1">
              <w:r w:rsidRPr="00ED0358">
                <w:rPr>
                  <w:rFonts w:asciiTheme="minorHAnsi" w:eastAsiaTheme="minorHAnsi" w:hAnsiTheme="minorHAnsi" w:cstheme="minorHAnsi"/>
                  <w:color w:val="0000FF"/>
                  <w:sz w:val="22"/>
                  <w:szCs w:val="22"/>
                  <w:u w:val="single"/>
                  <w:lang w:eastAsia="en-US"/>
                </w:rPr>
                <w:t xml:space="preserve">European parents for 21st century careers and competences | Opus et </w:t>
              </w:r>
              <w:proofErr w:type="spellStart"/>
              <w:r w:rsidRPr="00ED0358">
                <w:rPr>
                  <w:rFonts w:asciiTheme="minorHAnsi" w:eastAsiaTheme="minorHAnsi" w:hAnsiTheme="minorHAnsi" w:cstheme="minorHAnsi"/>
                  <w:color w:val="0000FF"/>
                  <w:sz w:val="22"/>
                  <w:szCs w:val="22"/>
                  <w:u w:val="single"/>
                  <w:lang w:eastAsia="en-US"/>
                </w:rPr>
                <w:t>Educatio</w:t>
              </w:r>
              <w:proofErr w:type="spellEnd"/>
            </w:hyperlink>
          </w:p>
          <w:p w14:paraId="0F1E08D5" w14:textId="77777777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Smith, T. E., Sheridan, S. M., Kim, E. M., Park, S., &amp; </w:t>
            </w:r>
            <w:proofErr w:type="spellStart"/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Beretvas</w:t>
            </w:r>
            <w:proofErr w:type="spellEnd"/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S. N. (2020). The effects of family-school partnership interventions on academic and social-emotional functioning: A meta-analysis exploring what works for whom. </w:t>
            </w:r>
            <w:r w:rsidRPr="00ED035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Psychology Review</w:t>
            </w:r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ED035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32</w:t>
            </w:r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511-544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157F1772" w14:textId="34828B12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Zloković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, J., (ur). (2023).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Osnaživanje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obitelj-izzazovi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i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perpektive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FFRI</w:t>
            </w:r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.</w:t>
            </w:r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hyperlink r:id="rId6" w:history="1">
              <w:r w:rsidRPr="00ED0358">
                <w:rPr>
                  <w:rFonts w:asciiTheme="minorHAnsi" w:eastAsiaTheme="minorHAnsi" w:hAnsiTheme="minorHAnsi" w:cstheme="minorHAnsi"/>
                  <w:color w:val="0000FF"/>
                  <w:sz w:val="22"/>
                  <w:szCs w:val="22"/>
                  <w:u w:val="single"/>
                  <w:lang w:eastAsia="en-US"/>
                </w:rPr>
                <w:t>FFRI-Zloković-Osnaživanje-obitelji-E-izdanje.pdf</w:t>
              </w:r>
            </w:hyperlink>
          </w:p>
          <w:p w14:paraId="1AD39FB3" w14:textId="77777777" w:rsidR="00ED0358" w:rsidRDefault="00ED0358" w:rsidP="00ED0358">
            <w:pPr>
              <w:pStyle w:val="Besedilo"/>
              <w:spacing w:after="0"/>
              <w:jc w:val="left"/>
              <w:rPr>
                <w:rFonts w:ascii="Calibri" w:hAnsi="Calibri" w:cs="Microsoft Sans Serif"/>
              </w:rPr>
            </w:pPr>
          </w:p>
          <w:p w14:paraId="1E053CE4" w14:textId="0E459E50" w:rsidR="00ED0358" w:rsidRDefault="00ED0358" w:rsidP="00ED0358">
            <w:pPr>
              <w:pStyle w:val="Besedilo"/>
              <w:spacing w:after="0"/>
              <w:jc w:val="left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Dopolnilna literatura:</w:t>
            </w:r>
          </w:p>
          <w:p w14:paraId="1920E43F" w14:textId="376670F8" w:rsidR="00ED0358" w:rsidRPr="00ED0358" w:rsidRDefault="00ED0358" w:rsidP="00ED0358">
            <w:pPr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 xml:space="preserve">Cankar, </w:t>
            </w:r>
            <w:proofErr w:type="spellStart"/>
            <w:r w:rsidRPr="00427BA5">
              <w:rPr>
                <w:rFonts w:ascii="Calibri" w:hAnsi="Calibri"/>
                <w:sz w:val="22"/>
                <w:szCs w:val="22"/>
              </w:rPr>
              <w:t>F..et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/>
                <w:sz w:val="22"/>
                <w:szCs w:val="22"/>
              </w:rPr>
              <w:t>al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 xml:space="preserve">. (2009). </w:t>
            </w:r>
            <w:r w:rsidRPr="00427BA5">
              <w:rPr>
                <w:rFonts w:ascii="Calibri" w:hAnsi="Calibri"/>
                <w:i/>
                <w:sz w:val="22"/>
                <w:szCs w:val="22"/>
              </w:rPr>
              <w:t xml:space="preserve">Šola kot stičišče </w:t>
            </w:r>
            <w:proofErr w:type="spellStart"/>
            <w:r w:rsidRPr="00427BA5">
              <w:rPr>
                <w:rFonts w:ascii="Calibri" w:hAnsi="Calibri"/>
                <w:i/>
                <w:sz w:val="22"/>
                <w:szCs w:val="22"/>
              </w:rPr>
              <w:t>partnerjev</w:t>
            </w:r>
            <w:r w:rsidRPr="00427BA5">
              <w:rPr>
                <w:rFonts w:ascii="Calibri" w:hAnsi="Calibri"/>
                <w:sz w:val="22"/>
                <w:szCs w:val="22"/>
              </w:rPr>
              <w:t>.Ljubljana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>: Zavod RS za šolstvo.</w:t>
            </w:r>
          </w:p>
          <w:p w14:paraId="1599838D" w14:textId="5A9ECCBA" w:rsidR="008E6988" w:rsidRPr="00427BA5" w:rsidRDefault="008E6988" w:rsidP="008E6988">
            <w:pPr>
              <w:pStyle w:val="Besedilo"/>
              <w:numPr>
                <w:ilvl w:val="0"/>
                <w:numId w:val="1"/>
              </w:numPr>
              <w:spacing w:after="0"/>
              <w:jc w:val="left"/>
              <w:rPr>
                <w:rFonts w:ascii="Calibri" w:hAnsi="Calibri" w:cs="Microsoft Sans Serif"/>
              </w:rPr>
            </w:pPr>
            <w:r w:rsidRPr="00427BA5">
              <w:rPr>
                <w:rFonts w:ascii="Calibri" w:hAnsi="Calibri" w:cs="Microsoft Sans Serif"/>
              </w:rPr>
              <w:t xml:space="preserve">Lepičnik-Vodopivec, J. (1996). </w:t>
            </w:r>
            <w:r w:rsidRPr="00ED0358">
              <w:rPr>
                <w:rFonts w:ascii="Calibri" w:hAnsi="Calibri" w:cs="Microsoft Sans Serif"/>
                <w:i/>
                <w:iCs/>
              </w:rPr>
              <w:t>Med starši in vzgojitelji ni mogoče ne komunicirati</w:t>
            </w:r>
            <w:r w:rsidRPr="00427BA5">
              <w:rPr>
                <w:rFonts w:ascii="Calibri" w:hAnsi="Calibri" w:cs="Microsoft Sans Serif"/>
              </w:rPr>
              <w:t xml:space="preserve">. Ljubljana: </w:t>
            </w:r>
            <w:proofErr w:type="spellStart"/>
            <w:r w:rsidRPr="00427BA5">
              <w:rPr>
                <w:rFonts w:ascii="Calibri" w:hAnsi="Calibri" w:cs="Microsoft Sans Serif"/>
              </w:rPr>
              <w:t>Misch</w:t>
            </w:r>
            <w:proofErr w:type="spellEnd"/>
            <w:r w:rsidRPr="00427BA5">
              <w:rPr>
                <w:rFonts w:ascii="Calibri" w:hAnsi="Calibri" w:cs="Microsoft Sans Serif"/>
              </w:rPr>
              <w:t xml:space="preserve">, Oblak in </w:t>
            </w:r>
            <w:proofErr w:type="spellStart"/>
            <w:r w:rsidRPr="00427BA5">
              <w:rPr>
                <w:rFonts w:ascii="Calibri" w:hAnsi="Calibri" w:cs="Microsoft Sans Serif"/>
              </w:rPr>
              <w:t>Schwarz</w:t>
            </w:r>
            <w:proofErr w:type="spellEnd"/>
            <w:r w:rsidRPr="00427BA5">
              <w:rPr>
                <w:rFonts w:ascii="Calibri" w:hAnsi="Calibri" w:cs="Microsoft Sans Serif"/>
              </w:rPr>
              <w:t xml:space="preserve">. </w:t>
            </w:r>
          </w:p>
          <w:p w14:paraId="1F34380E" w14:textId="1FD708C1" w:rsidR="008E6988" w:rsidRPr="00ED0358" w:rsidRDefault="008E6988" w:rsidP="00ED0358">
            <w:pPr>
              <w:pStyle w:val="Default"/>
              <w:numPr>
                <w:ilvl w:val="0"/>
                <w:numId w:val="1"/>
              </w:numPr>
              <w:rPr>
                <w:rFonts w:ascii="Calibri" w:hAnsi="Calibri"/>
                <w:color w:val="auto"/>
                <w:sz w:val="22"/>
                <w:szCs w:val="22"/>
              </w:rPr>
            </w:pPr>
            <w:r w:rsidRPr="00ED0358">
              <w:rPr>
                <w:rFonts w:ascii="Calibri" w:hAnsi="Calibri"/>
                <w:sz w:val="22"/>
                <w:szCs w:val="22"/>
              </w:rPr>
              <w:t xml:space="preserve">Lepičnik Vodopivec, J. (2012). </w:t>
            </w:r>
            <w:r w:rsidRPr="00ED0358">
              <w:rPr>
                <w:rFonts w:ascii="Calibri" w:hAnsi="Calibri"/>
                <w:i/>
                <w:sz w:val="22"/>
                <w:szCs w:val="22"/>
              </w:rPr>
              <w:t>T</w:t>
            </w:r>
            <w:r w:rsidRPr="00ED0358">
              <w:rPr>
                <w:rFonts w:ascii="Calibri" w:hAnsi="Calibri"/>
                <w:i/>
                <w:iCs/>
                <w:sz w:val="22"/>
                <w:szCs w:val="22"/>
              </w:rPr>
              <w:t>eorija in praksa sodelovanja s starši : priročnik</w:t>
            </w:r>
            <w:r w:rsidRPr="00ED0358">
              <w:rPr>
                <w:rFonts w:ascii="Calibri" w:hAnsi="Calibri"/>
                <w:sz w:val="22"/>
                <w:szCs w:val="22"/>
              </w:rPr>
              <w:t xml:space="preserve">. 1. izd. Ljubljana: Pedagoška fakulteta. </w:t>
            </w:r>
          </w:p>
          <w:p w14:paraId="796FBF78" w14:textId="40EC3F74" w:rsidR="008E6988" w:rsidRPr="00ED0358" w:rsidRDefault="008E6988" w:rsidP="00ED0358">
            <w:pPr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lastRenderedPageBreak/>
              <w:t xml:space="preserve">Novljan, E. (2004). </w:t>
            </w:r>
            <w:r w:rsidRPr="00ED0358">
              <w:rPr>
                <w:rFonts w:ascii="Calibri" w:hAnsi="Calibri"/>
                <w:i/>
                <w:iCs/>
                <w:sz w:val="22"/>
                <w:szCs w:val="22"/>
              </w:rPr>
              <w:t xml:space="preserve">Sodelovanje s starši otrok s posebnimi potrebami pri zgodnji </w:t>
            </w:r>
            <w:proofErr w:type="spellStart"/>
            <w:r w:rsidRPr="00ED0358">
              <w:rPr>
                <w:rFonts w:ascii="Calibri" w:hAnsi="Calibri"/>
                <w:i/>
                <w:iCs/>
                <w:sz w:val="22"/>
                <w:szCs w:val="22"/>
              </w:rPr>
              <w:t>obravnavi</w:t>
            </w:r>
            <w:r w:rsidRPr="00427BA5">
              <w:rPr>
                <w:rFonts w:ascii="Calibri" w:hAnsi="Calibri"/>
                <w:sz w:val="22"/>
                <w:szCs w:val="22"/>
              </w:rPr>
              <w:t>.Ljubljana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>: Zveza Sožitje.</w:t>
            </w:r>
          </w:p>
        </w:tc>
      </w:tr>
      <w:tr w:rsidR="008E6988" w:rsidRPr="00427BA5" w14:paraId="35F2CD5B" w14:textId="77777777" w:rsidTr="00415D2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DAC21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1014EA6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A32F5EB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11A61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2DC531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533A4F9F" w14:textId="77777777" w:rsidTr="00415D27">
        <w:trPr>
          <w:trHeight w:val="979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CC2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Cilji:</w:t>
            </w:r>
          </w:p>
          <w:p w14:paraId="70D39A00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00C7F5CE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spoznava pomen in strategije vključevanja različnih partnerjev v načrtovanje, izvedbo in evalvacijo programa ter zagotavljanja inkluzivnega okolja;</w:t>
            </w:r>
          </w:p>
          <w:p w14:paraId="122D806F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spoznava različne koncepte vključevanja v šolsko in širše okolje ter vloge partnerjev v procesu zagotavljanja inkluzivnega okolja.</w:t>
            </w:r>
          </w:p>
          <w:p w14:paraId="76A4D653" w14:textId="77777777" w:rsidR="008E6988" w:rsidRPr="00427BA5" w:rsidRDefault="008E6988" w:rsidP="00415D27">
            <w:pPr>
              <w:pStyle w:val="Vnos"/>
              <w:ind w:left="1056"/>
              <w:jc w:val="left"/>
              <w:rPr>
                <w:rFonts w:ascii="Calibri" w:hAnsi="Calibri" w:cs="Microsoft Sans Serif"/>
                <w:sz w:val="22"/>
                <w:szCs w:val="22"/>
              </w:rPr>
            </w:pPr>
          </w:p>
          <w:p w14:paraId="2CBF15BE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14:paraId="39B1E554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razumevanje odnosov med vzgojno-izobraževalnimi institucijami in socialnim okoljem v inkluziji;</w:t>
            </w:r>
          </w:p>
          <w:p w14:paraId="78B7900B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zmožnost vzpostavljanja in vzdrževanja partnerskega odnosa z različnimi partnerji v inkluziji;</w:t>
            </w:r>
          </w:p>
          <w:p w14:paraId="351DEF9B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zmožnost razvijanja inkluzivne kulture, uresničevanja inkluzivne prakse in vplivanja na inkluzivno politiko.</w:t>
            </w:r>
          </w:p>
          <w:p w14:paraId="587DDFA7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6FF9FB68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14:paraId="642EBAA4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6FBB1B23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razvija veščine vzpostavljanja partnerstva s starši in okoljem v inkluziji,</w:t>
            </w:r>
          </w:p>
          <w:p w14:paraId="780D0DB0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/>
                <w:strike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vzpostavlja, gradi in vzdržuje partnerske odnose s sodelujočimi v inkluziji,</w:t>
            </w:r>
          </w:p>
          <w:p w14:paraId="27D3226F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/>
                <w:strike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pozna in uporablja različne oblike, strategije in tehnike za učinkovito delo s partnerji pri vzgoji in izobraževanju v inkluziji ter lokalno skupnostjo,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9DCBBC9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pozna predpise, ki urejajo partnerstva na področju delovanja vzgojno-izobraževalnih zavodov v inkluziji.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D087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C55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Objectives:</w:t>
            </w:r>
          </w:p>
          <w:p w14:paraId="627DF30B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14E1EB1A" w14:textId="77777777" w:rsidR="008E6988" w:rsidRPr="00657E92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gets acquainted with the importance and the strategies of the inclusion of different partners into planning, implementation and evaluation of the programme and the provision of the inclusive environment;</w:t>
            </w:r>
          </w:p>
          <w:p w14:paraId="3A0512D2" w14:textId="77777777" w:rsidR="008E6988" w:rsidRPr="00657E92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gets acquainted with different concepts of integration into the school and broader environment and the role of partners in the process of inclusive environment provision.</w:t>
            </w:r>
          </w:p>
          <w:p w14:paraId="6FAFDBFA" w14:textId="77777777" w:rsidR="008E6988" w:rsidRPr="00657E92" w:rsidRDefault="008E6988" w:rsidP="00415D27">
            <w:pPr>
              <w:pStyle w:val="Vnos"/>
              <w:ind w:left="1056"/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4896EFEB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617EEC00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understanding the relationship between the educational institutions and the social environment in inclusion;</w:t>
            </w:r>
          </w:p>
          <w:p w14:paraId="5D30AFD6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ability to establish and maintain a partner relationship with various partners in inclusion;</w:t>
            </w:r>
          </w:p>
          <w:p w14:paraId="2FD69DE7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ability to develop an inclusive culture, realize inclusive practice and influence the inclusive policy.</w:t>
            </w:r>
          </w:p>
          <w:p w14:paraId="577475BE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29D5D729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BAC1145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631F4195" w14:textId="77777777" w:rsidR="008E6988" w:rsidRPr="00657E92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develops skills for the establishment of inclusive partnerships with parents and the environment,</w:t>
            </w:r>
          </w:p>
          <w:p w14:paraId="4123CFD7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/>
                <w:strike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establishes, builds and maintains partnerships with participating persons in inclusion,</w:t>
            </w:r>
          </w:p>
          <w:p w14:paraId="15E9355D" w14:textId="77777777" w:rsidR="008E6988" w:rsidRPr="00C47D93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knows and uses various forms, strategies and techniques for effective work with partners in the upbringing and education in inclusion and the local community,</w:t>
            </w:r>
          </w:p>
          <w:p w14:paraId="2EB0E47D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is familiar with the regulations governing partnerships in the area of operation of the educational institutions in inclusion.</w:t>
            </w:r>
          </w:p>
        </w:tc>
      </w:tr>
      <w:tr w:rsidR="008E6988" w:rsidRPr="00427BA5" w14:paraId="30724292" w14:textId="77777777" w:rsidTr="00415D2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D7A26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13F98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058249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08023A0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36D4B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E4AA9F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2593E20B" w14:textId="77777777" w:rsidTr="00415D27">
        <w:trPr>
          <w:trHeight w:val="140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0A658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EAA4680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55F6FBF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razume vlogo staršev, vzgojiteljev/učiteljev in predstavnikov ter institucij v širšem družbenem okolju pri zagotavljanju socialne integracije ter vlogo vseh partnerjev pri vzpostavljanju inkluzivnega okolja,</w:t>
            </w:r>
          </w:p>
          <w:p w14:paraId="594EC4A8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zna prepoznavati procesne indikatorje uspešne inkluzije in načrtovati ustrezne partnerske odnose za zagotavljanje kakovosti vzgoje in izobraževanja za vsakega posameznega otroka v inkluziji, </w:t>
            </w:r>
          </w:p>
          <w:p w14:paraId="3DDB4BCE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/>
                <w:sz w:val="22"/>
                <w:szCs w:val="22"/>
              </w:rPr>
              <w:t>zpostavlja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 xml:space="preserve"> partnerske odnose s starši/družino in okoljem v inkluziji,</w:t>
            </w:r>
          </w:p>
          <w:p w14:paraId="20F7F175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</w:t>
            </w:r>
            <w:r w:rsidRPr="00427BA5">
              <w:rPr>
                <w:rFonts w:ascii="Calibri" w:hAnsi="Calibri"/>
                <w:sz w:val="22"/>
                <w:szCs w:val="22"/>
              </w:rPr>
              <w:t>gotavlja pogoje za vzpostavljanje partnerskih odnosov v inkluziji.</w:t>
            </w:r>
          </w:p>
          <w:p w14:paraId="62F6E440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349F67C8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Uporaba:</w:t>
            </w:r>
          </w:p>
          <w:p w14:paraId="625D3926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D664A50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zna vzpostavljati partnerske povezave s starši, svojimi kolegi,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Pr="00427BA5">
              <w:rPr>
                <w:rFonts w:ascii="Calibri" w:hAnsi="Calibri" w:cs="Microsoft Sans Serif"/>
                <w:sz w:val="22"/>
                <w:szCs w:val="22"/>
              </w:rPr>
              <w:t>lokalno skupnostjo, širšim strokovnim okoljem,</w:t>
            </w:r>
          </w:p>
          <w:p w14:paraId="483D9AEE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zagotavlja pogoje za vzpostavljanje partnerskih odnosov v inkluziji,</w:t>
            </w:r>
          </w:p>
          <w:p w14:paraId="7E6D7B51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zbira podatke, jih analizira in dostopa do virov ter literature za vzpostavljanje partnerskih povezav v inkluziji s starši/družino in okoljem.</w:t>
            </w:r>
          </w:p>
          <w:p w14:paraId="4920D0FB" w14:textId="77777777" w:rsidR="008E6988" w:rsidRPr="00427BA5" w:rsidRDefault="008E6988" w:rsidP="00415D27">
            <w:pPr>
              <w:ind w:left="720"/>
              <w:rPr>
                <w:rFonts w:ascii="Calibri" w:hAnsi="Calibri" w:cs="Microsoft Sans Serif"/>
                <w:sz w:val="22"/>
                <w:szCs w:val="22"/>
              </w:rPr>
            </w:pPr>
          </w:p>
          <w:p w14:paraId="0AFDFF15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Refleksija:</w:t>
            </w:r>
          </w:p>
          <w:p w14:paraId="4D2F908F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34C9A62D" w14:textId="77777777" w:rsidR="008E6988" w:rsidRPr="000D6592" w:rsidRDefault="008E6988" w:rsidP="008E69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pozna strategije, ki ji omogočajo kritično refleksijo in evalvacijo svoje prakse na nivoju partnerstva s starši, kolegi in okoljem,</w:t>
            </w:r>
          </w:p>
          <w:p w14:paraId="36F8D93A" w14:textId="77777777" w:rsidR="008E6988" w:rsidRPr="000D65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 v inkluziji.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2477D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6D2979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DD0776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4010D" w14:textId="77777777" w:rsidR="008E6988" w:rsidRPr="00C47D93" w:rsidRDefault="008E6988" w:rsidP="00415D2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25918A1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6F12A836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understands the role of parents, childcare workers/teachers, representatives and institutions in the wider social environment for social integration and the role of all partners for the establishment of an inclusive environment,</w:t>
            </w:r>
          </w:p>
          <w:p w14:paraId="39CC03A6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can recognize process indicators of successful inclusion and plan appropriate partnerships for the provision of quality education and training for each child in inclusion, </w:t>
            </w:r>
          </w:p>
          <w:p w14:paraId="62B4BDA9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establishes partnerships with parents/family and the environment in inclusion,</w:t>
            </w:r>
          </w:p>
          <w:p w14:paraId="4ADCEBBD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provides conditions, required to establish partnerships in inclusion.</w:t>
            </w:r>
          </w:p>
          <w:p w14:paraId="184C885B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4B17C49A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Use:</w:t>
            </w:r>
          </w:p>
          <w:p w14:paraId="69DE34F7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0CA2CC96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can establish partnerships with parents, colleagues, the local community and the broader professional environment,</w:t>
            </w:r>
          </w:p>
          <w:p w14:paraId="5C8F5CB3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can provide the conditions required to esta</w:t>
            </w:r>
            <w:r>
              <w:rPr>
                <w:rFonts w:ascii="Calibri" w:hAnsi="Calibri"/>
                <w:sz w:val="22"/>
                <w:szCs w:val="22"/>
                <w:lang w:val="en-GB"/>
              </w:rPr>
              <w:t>blish partnerships in inclusion,</w:t>
            </w:r>
          </w:p>
          <w:p w14:paraId="02E42070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collects data, analyses them and accesses sources and literature necessary to establish partnerships in inclusion with the parents/family and the environment</w:t>
            </w:r>
          </w:p>
          <w:p w14:paraId="04BD2143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66B1C023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Reflection:</w:t>
            </w:r>
          </w:p>
          <w:p w14:paraId="4C24E369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3E35027E" w14:textId="77777777" w:rsidR="008E6988" w:rsidRPr="00C47D93" w:rsidRDefault="008E6988" w:rsidP="008E69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is familiar with strategies which enable critical reflection and evaluation of his/her own practice on the level of partnership with parents, peers and the environment,</w:t>
            </w:r>
          </w:p>
          <w:p w14:paraId="12AD8354" w14:textId="77777777" w:rsidR="008E6988" w:rsidRPr="00427BA5" w:rsidRDefault="008E6988" w:rsidP="008E69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autonomously and in cooperation with others, researches, evaluates, plans and executes various activities intended to introduce quality changes in the field of partnership in inclusion.</w:t>
            </w:r>
          </w:p>
        </w:tc>
      </w:tr>
      <w:tr w:rsidR="008E6988" w:rsidRPr="00427BA5" w14:paraId="1920F73C" w14:textId="77777777" w:rsidTr="00415D2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8023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784C5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7367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62374480" w14:textId="77777777" w:rsidTr="00415D2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970D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2AE33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95B792A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44255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92F5B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7A8B19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703472E5" w14:textId="77777777" w:rsidTr="00415D27">
        <w:trPr>
          <w:trHeight w:val="140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DD9B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interaktivna predavanja,</w:t>
            </w:r>
          </w:p>
          <w:p w14:paraId="62816DDB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diskusije,</w:t>
            </w:r>
          </w:p>
          <w:p w14:paraId="1A604FCA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 xml:space="preserve">individualno delo, </w:t>
            </w:r>
          </w:p>
          <w:p w14:paraId="7BE1BB11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delov parih in skupinah,</w:t>
            </w:r>
          </w:p>
          <w:p w14:paraId="1DD26E58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FE07D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FEE" w14:textId="77777777" w:rsidR="008E6988" w:rsidRPr="00657E92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Interactive lectures,</w:t>
            </w:r>
          </w:p>
          <w:p w14:paraId="4908531B" w14:textId="77777777" w:rsidR="008E6988" w:rsidRPr="00657E92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discussions,</w:t>
            </w:r>
          </w:p>
          <w:p w14:paraId="5F68FDE3" w14:textId="77777777" w:rsidR="008E6988" w:rsidRPr="00657E92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 xml:space="preserve">individual work, </w:t>
            </w:r>
          </w:p>
          <w:p w14:paraId="59E0C774" w14:textId="77777777" w:rsidR="008E6988" w:rsidRPr="00C47D93" w:rsidRDefault="008E6988" w:rsidP="008E698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work in pairs and teams,</w:t>
            </w:r>
          </w:p>
          <w:p w14:paraId="1F508CC0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problem and research-based learning.</w:t>
            </w:r>
          </w:p>
        </w:tc>
      </w:tr>
      <w:tr w:rsidR="008E6988" w:rsidRPr="00427BA5" w14:paraId="36DA7E6B" w14:textId="77777777" w:rsidTr="00415D2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8B08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09164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805C4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1AF232F5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99321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AE46B0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10C78004" w14:textId="77777777" w:rsidTr="00415D27">
        <w:trPr>
          <w:trHeight w:val="83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65A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E04DF7A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FE0AA3" w14:textId="77777777" w:rsidR="008E6988" w:rsidRPr="00427BA5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1BEAD55A" w14:textId="77777777" w:rsidR="008E6988" w:rsidRPr="00427BA5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 xml:space="preserve">predstavitev seminarske naloge, </w:t>
            </w:r>
          </w:p>
          <w:p w14:paraId="1B0791C6" w14:textId="77777777" w:rsidR="008E6988" w:rsidRPr="000D6592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ustni izpit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015A0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FA538C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63F316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714292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0D13C1FE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4A05F6C7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61D91166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F7A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7C4BAF6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4561F0" w14:textId="77777777" w:rsidR="008E6988" w:rsidRPr="00657E92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>seminar paper,</w:t>
            </w:r>
          </w:p>
          <w:p w14:paraId="5DCADD3F" w14:textId="77777777" w:rsidR="008E6988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>presentation of the seminar paper,</w:t>
            </w:r>
          </w:p>
          <w:p w14:paraId="4A96A868" w14:textId="77777777" w:rsidR="008E6988" w:rsidRPr="00C47D93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47D93">
              <w:rPr>
                <w:rFonts w:ascii="Calibri" w:hAnsi="Calibri" w:cs="Calibri"/>
                <w:sz w:val="22"/>
                <w:szCs w:val="22"/>
                <w:lang w:val="en-GB"/>
              </w:rPr>
              <w:t>oral examination.</w:t>
            </w:r>
          </w:p>
        </w:tc>
      </w:tr>
      <w:tr w:rsidR="008E6988" w:rsidRPr="00427BA5" w14:paraId="7CF6E069" w14:textId="77777777" w:rsidTr="00415D2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6D1F3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312F7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8E6988" w:rsidRPr="00427BA5" w14:paraId="476971ED" w14:textId="77777777" w:rsidTr="00415D27">
        <w:trPr>
          <w:trHeight w:val="35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DD8F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Kadum-Bošnjak, S., Lepičnik-Vodopivec, J., Hmelak, M. (2022). Attitudes of future preschool educators about parental competencies.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Ekonomska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istraživanja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2022, vol. 35, no. 1, </w:t>
            </w:r>
            <w:hyperlink r:id="rId7" w:history="1">
              <w:r w:rsidRPr="00383EE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https://www.tandfonline.com/doi/pdf/10.1080/1331677X.2021.2006076</w:t>
              </w:r>
            </w:hyperlink>
          </w:p>
          <w:p w14:paraId="3819955C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Hmelak, M., Lepičnik-Vodopivec, J., Barbareev, K. (2021).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Interculturalism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from the perspective of pedagogics and integration in preschool with emphasis on cooperation with parents.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Ekonomska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istraživanja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2021, vol. 34, no. 1, str. 53-65, tabele. ISSN 1331-677X. </w:t>
            </w:r>
            <w:hyperlink r:id="rId8" w:tgtFrame="_blank" w:history="1">
              <w:r w:rsidRPr="00383EE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https://www.tandfonline.com/doi/pdf/10.1080/1331677X.2020.1751674?needAccess=true</w:t>
              </w:r>
            </w:hyperlink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9" w:tgtFrame="_blank" w:history="1">
              <w:r w:rsidRPr="00383EE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10.1080/1331677X.2020.1751674</w:t>
              </w:r>
            </w:hyperlink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883BF2A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Lepičnik-Vodopivec, J., Makovec Radovan, D., Rezar, G.,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Šindić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, A. (2023).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Učiteljska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procjena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o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helikopter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roditeljima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saradnji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s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njima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V: MACANOVIĆ, Nebojša (ur.), PETROVIĆ, Jagoda (ur.), JOVANIĆ, Goran (ur.).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Pravo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zdravlje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obrazovanje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- univerzalna ljudska </w:t>
            </w:r>
            <w:proofErr w:type="spellStart"/>
            <w:proofErr w:type="gram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prava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zbornik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radova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= Right to health and education - universal human rights</w:t>
            </w: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Banja Luka: Centar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modernih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znanja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; Beograd: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Resursni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centar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specijalnu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edukaciju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14998CF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Lepičnik-Vodopivec, J., Hmelak, M. </w:t>
            </w:r>
            <w:proofErr w:type="gram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( 2021</w:t>
            </w:r>
            <w:proofErr w:type="gram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Pedagoški vidiki komunikacije v vrtcu</w:t>
            </w: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 Koper: Založba Univerze na Primorskem.</w:t>
            </w:r>
          </w:p>
          <w:p w14:paraId="7F77FBE9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Kovačič Kuzmič, M. Lepičnik-Vodopivec, J</w:t>
            </w:r>
            <w:proofErr w:type="gram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.(</w:t>
            </w:r>
            <w:proofErr w:type="gram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2018). Collisions of educational rights between parents and school. V: MARINKOVIĆ, Snežana (ur.). </w:t>
            </w:r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Jezik, kultura, obrazovanje</w:t>
            </w: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 Užice: Pedagoški fakultet.</w:t>
            </w:r>
          </w:p>
          <w:p w14:paraId="4BA300FB" w14:textId="0758D7F7" w:rsidR="008E6988" w:rsidRPr="00427BA5" w:rsidRDefault="008E6988" w:rsidP="00ED0358">
            <w:pPr>
              <w:ind w:left="72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3447BA6" w14:textId="77777777" w:rsidR="008E6988" w:rsidRPr="00427BA5" w:rsidRDefault="008E6988" w:rsidP="008E6988">
      <w:pPr>
        <w:rPr>
          <w:rFonts w:ascii="Calibri" w:hAnsi="Calibri" w:cs="Calibri"/>
          <w:sz w:val="22"/>
          <w:szCs w:val="22"/>
        </w:rPr>
      </w:pPr>
    </w:p>
    <w:p w14:paraId="66AB8351" w14:textId="77777777" w:rsidR="000964B7" w:rsidRDefault="000964B7"/>
    <w:sectPr w:rsidR="00096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0978"/>
    <w:multiLevelType w:val="hybridMultilevel"/>
    <w:tmpl w:val="F6C23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E7446"/>
    <w:multiLevelType w:val="hybridMultilevel"/>
    <w:tmpl w:val="E576A1C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B7A70"/>
    <w:multiLevelType w:val="hybridMultilevel"/>
    <w:tmpl w:val="B936E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17AAE"/>
    <w:multiLevelType w:val="hybridMultilevel"/>
    <w:tmpl w:val="89167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D1AA9"/>
    <w:multiLevelType w:val="hybridMultilevel"/>
    <w:tmpl w:val="D6F4C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0435B"/>
    <w:multiLevelType w:val="hybridMultilevel"/>
    <w:tmpl w:val="A01A6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70705"/>
    <w:multiLevelType w:val="hybridMultilevel"/>
    <w:tmpl w:val="E5269F9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45BF9"/>
    <w:multiLevelType w:val="hybridMultilevel"/>
    <w:tmpl w:val="341A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B71B9"/>
    <w:multiLevelType w:val="hybridMultilevel"/>
    <w:tmpl w:val="420E94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C244A"/>
    <w:multiLevelType w:val="multilevel"/>
    <w:tmpl w:val="4A8A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B"/>
    <w:rsid w:val="000964B7"/>
    <w:rsid w:val="00383EE6"/>
    <w:rsid w:val="008E6988"/>
    <w:rsid w:val="00A240A7"/>
    <w:rsid w:val="00D8273B"/>
    <w:rsid w:val="00ED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0F593"/>
  <w15:chartTrackingRefBased/>
  <w15:docId w15:val="{05FA5198-2351-4191-AE82-F31F299C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E6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8E6988"/>
    <w:pPr>
      <w:ind w:left="708"/>
      <w:jc w:val="both"/>
    </w:pPr>
  </w:style>
  <w:style w:type="character" w:styleId="Hiperpovezava">
    <w:name w:val="Hyperlink"/>
    <w:rsid w:val="008E6988"/>
    <w:rPr>
      <w:color w:val="800000"/>
      <w:u w:val="single"/>
    </w:rPr>
  </w:style>
  <w:style w:type="character" w:customStyle="1" w:styleId="BesediloZnak">
    <w:name w:val="Besedilo Znak"/>
    <w:link w:val="Besedilo"/>
    <w:locked/>
    <w:rsid w:val="008E6988"/>
    <w:rPr>
      <w:lang w:eastAsia="sl-SI"/>
    </w:rPr>
  </w:style>
  <w:style w:type="paragraph" w:customStyle="1" w:styleId="Besedilo">
    <w:name w:val="Besedilo"/>
    <w:basedOn w:val="Telobesedila"/>
    <w:link w:val="BesediloZnak"/>
    <w:rsid w:val="008E6988"/>
    <w:pPr>
      <w:spacing w:after="24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8E69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l-SI"/>
    </w:rPr>
  </w:style>
  <w:style w:type="character" w:customStyle="1" w:styleId="st">
    <w:name w:val="st"/>
    <w:rsid w:val="008E6988"/>
  </w:style>
  <w:style w:type="paragraph" w:styleId="Telobesedila">
    <w:name w:val="Body Text"/>
    <w:basedOn w:val="Navaden"/>
    <w:link w:val="TelobesedilaZnak"/>
    <w:uiPriority w:val="99"/>
    <w:semiHidden/>
    <w:unhideWhenUsed/>
    <w:rsid w:val="008E698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8E698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D035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D035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D035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035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D035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D0358"/>
    <w:pPr>
      <w:ind w:left="720"/>
      <w:contextualSpacing/>
    </w:pPr>
    <w:rPr>
      <w:lang w:val="en-GB"/>
    </w:rPr>
  </w:style>
  <w:style w:type="character" w:styleId="Poudarek">
    <w:name w:val="Emphasis"/>
    <w:basedOn w:val="Privzetapisavaodstavka"/>
    <w:uiPriority w:val="20"/>
    <w:qFormat/>
    <w:rsid w:val="00ED03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dfonline.com/doi/pdf/10.1080/1331677X.2020.1751674?needAccess=true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tandfonline.com/doi/pdf/10.1080/1331677X.2021.2006076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zdavastvo.ffri.hr/wp-content/uploads/2023/02/FFRI-Zlokovic%cc%81-Osnaz%cc%8civanje-obitelji-E-izdanje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puseteducatio.hu/index.php/opusHU/article/view/28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1080/1331677X.2020.1751674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E4CBB6E-EDEC-48FB-8F02-4C7E0D72E7FE}"/>
</file>

<file path=customXml/itemProps2.xml><?xml version="1.0" encoding="utf-8"?>
<ds:datastoreItem xmlns:ds="http://schemas.openxmlformats.org/officeDocument/2006/customXml" ds:itemID="{4181DEDD-E699-4423-92C3-FBE44A64DFC9}"/>
</file>

<file path=customXml/itemProps3.xml><?xml version="1.0" encoding="utf-8"?>
<ds:datastoreItem xmlns:ds="http://schemas.openxmlformats.org/officeDocument/2006/customXml" ds:itemID="{8A5B28C3-8CAF-45FF-A6B3-7512F5AA4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1919</Words>
  <Characters>10940</Characters>
  <Application>Microsoft Office Word</Application>
  <DocSecurity>0</DocSecurity>
  <Lines>91</Lines>
  <Paragraphs>25</Paragraphs>
  <ScaleCrop>false</ScaleCrop>
  <Company/>
  <LinksUpToDate>false</LinksUpToDate>
  <CharactersWithSpaces>12834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Jurka Lepičnik</dc:creator>
  <cp:keywords/>
  <dc:description/>
  <cp:lastModifiedBy>Kristjan Hrvatin</cp:lastModifiedBy>
  <cp:revision>4</cp:revision>
  <dcterms:created xsi:type="dcterms:W3CDTF">2023-11-28T19:51:00Z</dcterms:created>
  <dcterms:modified xsi:type="dcterms:W3CDTF">2023-11-30T12:30:00Z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16460800</vt:r8>
  </property>
</Properties>
</file>